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E8F1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年口腔医学考研考前冲刺学科测：</w:t>
      </w:r>
    </w:p>
    <w:p w14:paraId="627AFC4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查缺补漏，决胜考研</w:t>
      </w:r>
    </w:p>
    <w:p w14:paraId="6626BC71">
      <w:pPr>
        <w:rPr>
          <w:rFonts w:hint="eastAsia"/>
        </w:rPr>
      </w:pPr>
    </w:p>
    <w:p w14:paraId="0C437676">
      <w:pPr>
        <w:rPr>
          <w:rFonts w:hint="eastAsia"/>
        </w:rPr>
      </w:pPr>
      <w:r>
        <w:rPr>
          <w:rFonts w:hint="eastAsia"/>
        </w:rPr>
        <w:t>随着 2025 年口腔医学考研的临近，备考已进入白热化阶段。此时，精准评估自己的知识掌握情况，进行有针对性的复习至关重要。金英杰医学培训机构特推出 2025 年口腔医学考研考前冲刺学科测，为考研学子助力。</w:t>
      </w:r>
    </w:p>
    <w:p w14:paraId="1BB1B178">
      <w:pPr>
        <w:rPr>
          <w:rFonts w:hint="eastAsia"/>
        </w:rPr>
      </w:pPr>
    </w:p>
    <w:p w14:paraId="587A5759">
      <w:pPr>
        <w:pStyle w:val="3"/>
        <w:bidi w:val="0"/>
        <w:rPr>
          <w:rFonts w:hint="eastAsia"/>
        </w:rPr>
      </w:pPr>
      <w:r>
        <w:rPr>
          <w:rFonts w:hint="eastAsia"/>
        </w:rPr>
        <w:t>一、全面覆盖，精准定位</w:t>
      </w:r>
    </w:p>
    <w:p w14:paraId="3D74DB54">
      <w:pPr>
        <w:rPr>
          <w:rFonts w:hint="eastAsia"/>
        </w:rPr>
      </w:pPr>
    </w:p>
    <w:p w14:paraId="11330442">
      <w:pPr>
        <w:rPr>
          <w:rFonts w:hint="eastAsia"/>
        </w:rPr>
      </w:pPr>
      <w:r>
        <w:rPr>
          <w:rFonts w:hint="eastAsia"/>
        </w:rPr>
        <w:t>本次学科测涵盖口腔医学考研的各个核心学科，包括口腔解剖生理学、口腔组织病理学、口腔内科学、口腔颌面外科学、口腔修复学、口腔正畸学等。通过系统全面的测试，能够精准定位考生在各个学科知识点上的掌握程度，无论是基础概念的理解，还是复杂病例分析的应用，都能清晰呈现。例如，在口腔内科学的测试中，会涉及龋齿、牙周病、牙髓病等常见疾病的病因、诊断、治疗等多方面的考点，细致考查考生的知识储备。</w:t>
      </w:r>
    </w:p>
    <w:p w14:paraId="6800EC06">
      <w:pPr>
        <w:rPr>
          <w:rFonts w:hint="eastAsia"/>
        </w:rPr>
      </w:pPr>
    </w:p>
    <w:p w14:paraId="32D6DEF2">
      <w:pPr>
        <w:pStyle w:val="3"/>
        <w:bidi w:val="0"/>
        <w:rPr>
          <w:rFonts w:hint="eastAsia"/>
        </w:rPr>
      </w:pPr>
      <w:r>
        <w:rPr>
          <w:rFonts w:hint="eastAsia"/>
        </w:rPr>
        <w:t>二、模拟实战，熟悉流程</w:t>
      </w:r>
    </w:p>
    <w:p w14:paraId="716BBF58">
      <w:pPr>
        <w:rPr>
          <w:rFonts w:hint="eastAsia"/>
        </w:rPr>
      </w:pPr>
    </w:p>
    <w:p w14:paraId="1F09A2CF">
      <w:pPr>
        <w:rPr>
          <w:rFonts w:hint="eastAsia"/>
        </w:rPr>
      </w:pPr>
      <w:r>
        <w:rPr>
          <w:rFonts w:hint="eastAsia"/>
        </w:rPr>
        <w:t>学科测采用模拟考研真题的形式和考试流程，让考生提前适应考试节奏和氛围。从题型分布、分值设置到考试时间安排，都严格遵循考研标准。在限时作答的过程中，考生能够锻炼自己的时间管理能力和答题技巧，学会合理分配时间，避免因时间把控不当而影响最终成绩。例如，在模拟考试中，考生可以体验到如何在有限的时间内完成选择题、简答题、病例分析题等不同类型的题目，从而在真正的考场上更加从容不迫。</w:t>
      </w:r>
    </w:p>
    <w:p w14:paraId="095AB699">
      <w:pPr>
        <w:rPr>
          <w:rFonts w:hint="eastAsia"/>
        </w:rPr>
      </w:pPr>
    </w:p>
    <w:p w14:paraId="123517FC">
      <w:pPr>
        <w:pStyle w:val="3"/>
        <w:bidi w:val="0"/>
        <w:rPr>
          <w:rFonts w:hint="eastAsia"/>
        </w:rPr>
      </w:pPr>
      <w:r>
        <w:rPr>
          <w:rFonts w:hint="eastAsia"/>
        </w:rPr>
        <w:t>三、深度解析，提升突破</w:t>
      </w:r>
    </w:p>
    <w:p w14:paraId="640A2896">
      <w:pPr>
        <w:rPr>
          <w:rFonts w:hint="eastAsia"/>
        </w:rPr>
      </w:pPr>
    </w:p>
    <w:p w14:paraId="2D436FAE">
      <w:pPr>
        <w:rPr>
          <w:rFonts w:hint="eastAsia"/>
        </w:rPr>
      </w:pPr>
      <w:r>
        <w:rPr>
          <w:rFonts w:hint="eastAsia"/>
        </w:rPr>
        <w:t>考试结束后，金英杰专业的教师团队将为考生提供详细的答案解析。不仅会给出每道题的正确答案，还会深入剖析解题思路、涉及的知识点以及容易出错的点。对于考生普遍存在的问题，教师们会进行专题讲解，帮助考生举一反三，加深对知识点的理解和记忆。比如，在口腔正畸学的解析中，针对错颌畸形的矫治原理和方法，如果考生存在疑问，教师会结合临床案例和图形演示，让考生透彻理解，从而实现知识的提升和突破。</w:t>
      </w:r>
    </w:p>
    <w:p w14:paraId="5D22D2CD">
      <w:pPr>
        <w:rPr>
          <w:rFonts w:hint="eastAsia"/>
        </w:rPr>
      </w:pPr>
    </w:p>
    <w:p w14:paraId="25F6D915">
      <w:pPr>
        <w:pStyle w:val="3"/>
        <w:bidi w:val="0"/>
        <w:rPr>
          <w:rFonts w:hint="eastAsia"/>
        </w:rPr>
      </w:pPr>
      <w:r>
        <w:rPr>
          <w:rFonts w:hint="eastAsia"/>
        </w:rPr>
        <w:t>四、个性化评估，针对性复习</w:t>
      </w:r>
    </w:p>
    <w:p w14:paraId="49EE0E8C">
      <w:pPr>
        <w:rPr>
          <w:rFonts w:hint="eastAsia"/>
        </w:rPr>
      </w:pPr>
    </w:p>
    <w:p w14:paraId="2F57BBD6">
      <w:pPr>
        <w:rPr>
          <w:rFonts w:hint="eastAsia"/>
        </w:rPr>
      </w:pPr>
      <w:r>
        <w:rPr>
          <w:rFonts w:hint="eastAsia"/>
        </w:rPr>
        <w:t>基于考生的测试成绩和答题情况，金英杰将为每位考生生成个性化的评估报告。报告中详细列出考生在各个学科、各个知识点上的优势与不足，并提供针对性的复习建议。考生可以根据这份报告，调整自己的复习计划，将重点放在薄弱环节，实现复习效果的最大化。例如，如果考生在口腔颌面外科学的肿瘤章节表现薄弱，评估报告就会建议考生回顾相关教材内容，结合临床实例进行深入学习，同时推荐一些针对性的练习题进行巩固。</w:t>
      </w:r>
    </w:p>
    <w:p w14:paraId="19EA890D">
      <w:pPr>
        <w:rPr>
          <w:rFonts w:hint="eastAsia"/>
        </w:rPr>
      </w:pPr>
    </w:p>
    <w:p w14:paraId="561B795D">
      <w:pPr>
        <w:rPr>
          <w:rFonts w:hint="eastAsia"/>
        </w:rPr>
      </w:pPr>
      <w:r>
        <w:rPr>
          <w:rFonts w:hint="eastAsia"/>
        </w:rPr>
        <w:t>金英杰医学培训机构的 2025 年口腔医学考研考前冲刺学科测，是考生考前冲刺的有力武器。通过参与测试，考生能够在最后的备考阶段查缺补漏，提升自己的应试能力和知识水平，为考研成功奠定坚实基础。快来参加，开启你的考研成功之路！</w:t>
      </w:r>
      <w:bookmarkStart w:id="0" w:name="_GoBack"/>
      <w:bookmarkEnd w:id="0"/>
    </w:p>
    <w:p w14:paraId="0B468CF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90875" cy="5815965"/>
            <wp:effectExtent l="0" t="0" r="9525" b="635"/>
            <wp:docPr id="1" name="图片 1" descr="54127046079388556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27046079388556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581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E5058"/>
    <w:rsid w:val="05545FD4"/>
    <w:rsid w:val="0C3C77C2"/>
    <w:rsid w:val="0E9C279A"/>
    <w:rsid w:val="21CB71C6"/>
    <w:rsid w:val="2EC15BD9"/>
    <w:rsid w:val="376E5058"/>
    <w:rsid w:val="473345DF"/>
    <w:rsid w:val="668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2024-11-21T05:49:00Z</dcterms:created>
  <dc:creator>AA金英杰四川总校</dc:creator>
  <cp:lastModifiedBy>AA金英杰四川总校</cp:lastModifiedBy>
  <dcterms:modified xsi:type="dcterms:W3CDTF">2024-11-21T06:16:22Z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AF5DBEA93DF54E61B251909FD234F893_11</vt:lpwstr>
  </property>
</Properties>
</file>